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63" w:rsidRPr="00C62663" w:rsidRDefault="00C62663" w:rsidP="00C62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6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C62663" w:rsidRPr="00C62663" w:rsidRDefault="00C62663" w:rsidP="00C62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63">
        <w:rPr>
          <w:rFonts w:ascii="Times New Roman" w:hAnsi="Times New Roman" w:cs="Times New Roman"/>
          <w:b/>
          <w:sz w:val="28"/>
          <w:szCs w:val="28"/>
        </w:rPr>
        <w:t>Муниципального учреждения культуры</w:t>
      </w:r>
    </w:p>
    <w:p w:rsidR="00C62663" w:rsidRPr="00C62663" w:rsidRDefault="00C62663" w:rsidP="00C62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63">
        <w:rPr>
          <w:rFonts w:ascii="Times New Roman" w:hAnsi="Times New Roman" w:cs="Times New Roman"/>
          <w:b/>
          <w:sz w:val="28"/>
          <w:szCs w:val="28"/>
        </w:rPr>
        <w:t>Централизованной библиотечной системы г. Рыбинска</w:t>
      </w:r>
    </w:p>
    <w:p w:rsidR="00C62663" w:rsidRPr="00C62663" w:rsidRDefault="00C62663" w:rsidP="00C62663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63">
        <w:rPr>
          <w:rFonts w:ascii="Times New Roman" w:hAnsi="Times New Roman" w:cs="Times New Roman"/>
          <w:b/>
          <w:sz w:val="28"/>
          <w:szCs w:val="28"/>
        </w:rPr>
        <w:t>по работе с молодежью «Время читать!»</w:t>
      </w:r>
    </w:p>
    <w:p w:rsidR="00C62663" w:rsidRPr="00C62663" w:rsidRDefault="00C62663" w:rsidP="00C62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63">
        <w:rPr>
          <w:rFonts w:ascii="Times New Roman" w:hAnsi="Times New Roman" w:cs="Times New Roman"/>
          <w:b/>
          <w:sz w:val="28"/>
          <w:szCs w:val="28"/>
        </w:rPr>
        <w:t>на  201</w:t>
      </w:r>
      <w:r w:rsidRPr="00C62663">
        <w:rPr>
          <w:rFonts w:ascii="Times New Roman" w:hAnsi="Times New Roman" w:cs="Times New Roman"/>
          <w:b/>
          <w:sz w:val="28"/>
          <w:szCs w:val="28"/>
        </w:rPr>
        <w:t>5</w:t>
      </w:r>
      <w:r w:rsidRPr="00C62663">
        <w:rPr>
          <w:rFonts w:ascii="Times New Roman" w:hAnsi="Times New Roman" w:cs="Times New Roman"/>
          <w:b/>
          <w:sz w:val="28"/>
          <w:szCs w:val="28"/>
        </w:rPr>
        <w:t>-20</w:t>
      </w:r>
      <w:r w:rsidRPr="00C62663">
        <w:rPr>
          <w:rFonts w:ascii="Times New Roman" w:hAnsi="Times New Roman" w:cs="Times New Roman"/>
          <w:b/>
          <w:sz w:val="28"/>
          <w:szCs w:val="28"/>
        </w:rPr>
        <w:t>17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5685"/>
      </w:tblGrid>
      <w:tr w:rsidR="00C62663" w:rsidRPr="00071398" w:rsidTr="007A12A2">
        <w:tc>
          <w:tcPr>
            <w:tcW w:w="3670" w:type="dxa"/>
          </w:tcPr>
          <w:p w:rsidR="00C62663" w:rsidRPr="00005EEB" w:rsidRDefault="00C62663" w:rsidP="007A12A2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C62663" w:rsidRPr="00005EEB" w:rsidRDefault="00C62663" w:rsidP="007A12A2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62663" w:rsidRPr="00005EEB" w:rsidRDefault="00C62663" w:rsidP="007A12A2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63" w:rsidRPr="00C62663" w:rsidRDefault="00C62663" w:rsidP="007A12A2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6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Основания для разработки Программы</w:t>
            </w:r>
            <w:r w:rsidRPr="00C6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85" w:type="dxa"/>
          </w:tcPr>
          <w:p w:rsidR="00C62663" w:rsidRPr="00005EEB" w:rsidRDefault="00C62663" w:rsidP="007A12A2">
            <w:pPr>
              <w:spacing w:after="0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Программа работы  МУК ЦБС г. Рыбинска по работе с молодежью «Время читать!»</w:t>
            </w:r>
          </w:p>
          <w:p w:rsidR="00C62663" w:rsidRPr="00005EEB" w:rsidRDefault="00C62663" w:rsidP="007A12A2">
            <w:pPr>
              <w:spacing w:after="0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на 2015 – 2017 годы» (Программа)</w:t>
            </w:r>
          </w:p>
          <w:p w:rsidR="00C62663" w:rsidRPr="00005EEB" w:rsidRDefault="00C62663" w:rsidP="007A12A2">
            <w:pPr>
              <w:spacing w:after="0" w:line="240" w:lineRule="auto"/>
              <w:rPr>
                <w:sz w:val="24"/>
                <w:szCs w:val="24"/>
              </w:rPr>
            </w:pPr>
          </w:p>
          <w:p w:rsidR="00C62663" w:rsidRPr="00005EEB" w:rsidRDefault="00C62663" w:rsidP="007A12A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EEB">
              <w:rPr>
                <w:sz w:val="24"/>
                <w:szCs w:val="24"/>
              </w:rPr>
              <w:t xml:space="preserve">- </w:t>
            </w: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 от 09.10.1992 № 3612-1 (в редакции 30.09.2013г.)</w:t>
            </w:r>
          </w:p>
          <w:p w:rsidR="00C62663" w:rsidRPr="00005EEB" w:rsidRDefault="00C62663" w:rsidP="007A1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РФ от 29 декабря 1994 </w:t>
            </w:r>
          </w:p>
          <w:p w:rsidR="00C62663" w:rsidRPr="00005EEB" w:rsidRDefault="00C62663" w:rsidP="007A1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№ 78 – ФЗ «О библиотечном деле» (в редакции 02.07.2013г.)</w:t>
            </w:r>
          </w:p>
          <w:p w:rsidR="00C62663" w:rsidRPr="00005EEB" w:rsidRDefault="00C62663" w:rsidP="007A1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C62663" w:rsidRPr="00005EEB" w:rsidRDefault="00C62663" w:rsidP="007A1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 июля 2002 года N 114-ФЗ "О противодействии экстремистской деятельности" (Федеральный список экстремистской литературы, составленный Министерством юстиции)</w:t>
            </w:r>
          </w:p>
          <w:p w:rsidR="00C62663" w:rsidRPr="00005EEB" w:rsidRDefault="00C62663" w:rsidP="007A1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2010 года N 436-ФЗ "О защите детей от информации, приносящий вред их развитию и здоровью" (вступил в силу 1 сентября 2012 г.)</w:t>
            </w:r>
          </w:p>
          <w:p w:rsidR="00C62663" w:rsidRPr="00005EEB" w:rsidRDefault="00C62663" w:rsidP="007A1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-Поручение Президента Российской Федерации от 24 августа 2010 года N ПР-2483.</w:t>
            </w:r>
          </w:p>
          <w:p w:rsidR="00C62663" w:rsidRPr="00005EEB" w:rsidRDefault="00C62663" w:rsidP="007A12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- Государственная программа Российской Федерации «Развитие культуры и туризма» на 2013 - 2020 годы,</w:t>
            </w:r>
            <w:r w:rsidRPr="00005E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</w:t>
            </w:r>
            <w:r w:rsidRPr="00005EEB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Распоряжением Правительства РФ от 27.12.2012 N 2567-р</w:t>
            </w:r>
          </w:p>
          <w:p w:rsidR="00C62663" w:rsidRPr="00005EEB" w:rsidRDefault="00C62663" w:rsidP="007A12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eastAsia="Calibri" w:hAnsi="Times New Roman" w:cs="Times New Roman"/>
                <w:sz w:val="24"/>
                <w:szCs w:val="24"/>
              </w:rPr>
              <w:t>- Закон Ярославской области от 30.06.2003 № 34-з «О библиотечном деле в Ярославской области»</w:t>
            </w:r>
          </w:p>
          <w:p w:rsidR="00C62663" w:rsidRPr="00005EEB" w:rsidRDefault="00C62663" w:rsidP="007A12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eastAsia="Calibri" w:hAnsi="Times New Roman" w:cs="Times New Roman"/>
                <w:sz w:val="24"/>
                <w:szCs w:val="24"/>
              </w:rPr>
              <w:t>- Модельный стандарт деятельности общедоступной библиотеки: Министерство культуры РФ, 2014</w:t>
            </w:r>
          </w:p>
          <w:p w:rsidR="00C62663" w:rsidRPr="00005EEB" w:rsidRDefault="00C62663" w:rsidP="007A12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eastAsia="Calibri" w:hAnsi="Times New Roman" w:cs="Times New Roman"/>
                <w:sz w:val="24"/>
                <w:szCs w:val="24"/>
              </w:rPr>
              <w:t>-Руководство для публичных библиотек России по обслуживанию молодежи: РБА, Санкт- Петербург, 2012 г.</w:t>
            </w:r>
          </w:p>
          <w:p w:rsidR="00C62663" w:rsidRPr="00005EEB" w:rsidRDefault="00C62663" w:rsidP="007A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РФ от 18.12.2006 N 1760-р  «О стратегии государственной молодежной политики в Российской Федерации до 2016 года»</w:t>
            </w:r>
          </w:p>
          <w:p w:rsidR="00C62663" w:rsidRPr="00005EEB" w:rsidRDefault="00C62663" w:rsidP="007A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 xml:space="preserve">- Закон Ярославской области от 11.10. 2006   № 65-з </w:t>
            </w:r>
            <w:r w:rsidRPr="0000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молодежной политике»;</w:t>
            </w:r>
          </w:p>
          <w:p w:rsidR="00C62663" w:rsidRPr="00005EEB" w:rsidRDefault="00C62663" w:rsidP="007A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05.10.2010 № 795 «О государственной программе «Патриотическое  воспитание граждан Российской Федерации на 2011 – 2015 годы»;</w:t>
            </w:r>
          </w:p>
          <w:p w:rsidR="00C62663" w:rsidRPr="00005EEB" w:rsidRDefault="00C62663" w:rsidP="007A12A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Постановление Правительства Ярославской области от 23.12.2010 № 1000-п  «Об </w:t>
            </w:r>
            <w:r w:rsidRPr="00005EE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областной</w:t>
            </w:r>
            <w:r w:rsidRPr="00005E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целевой программе «Семья и дети </w:t>
            </w:r>
            <w:proofErr w:type="spellStart"/>
            <w:r w:rsidRPr="00005EEB">
              <w:rPr>
                <w:rFonts w:ascii="Times New Roman" w:hAnsi="Times New Roman" w:cs="Times New Roman"/>
                <w:b w:val="0"/>
                <w:sz w:val="24"/>
                <w:szCs w:val="24"/>
              </w:rPr>
              <w:t>Ярославии</w:t>
            </w:r>
            <w:proofErr w:type="spellEnd"/>
            <w:r w:rsidRPr="00005E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 на 2011-2015 годы; </w:t>
            </w:r>
          </w:p>
          <w:p w:rsidR="00C62663" w:rsidRPr="00005EEB" w:rsidRDefault="00C62663" w:rsidP="007A12A2">
            <w:pPr>
              <w:spacing w:after="0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городского  округа город Рыбинск  от  06.06.2014  № 1727                              «О программах городского округа город Рыбинск»</w:t>
            </w:r>
          </w:p>
        </w:tc>
      </w:tr>
      <w:tr w:rsidR="00C62663" w:rsidRPr="00071398" w:rsidTr="007A12A2">
        <w:tc>
          <w:tcPr>
            <w:tcW w:w="3670" w:type="dxa"/>
          </w:tcPr>
          <w:p w:rsidR="00C62663" w:rsidRPr="00005EEB" w:rsidRDefault="00C62663" w:rsidP="007A12A2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5685" w:type="dxa"/>
          </w:tcPr>
          <w:p w:rsidR="00C62663" w:rsidRPr="00005EEB" w:rsidRDefault="00C62663" w:rsidP="007A12A2">
            <w:pPr>
              <w:pStyle w:val="2"/>
              <w:spacing w:after="0" w:line="400" w:lineRule="exact"/>
              <w:jc w:val="both"/>
            </w:pPr>
            <w:r w:rsidRPr="00005EEB">
              <w:t>Администрация городского округа город Рыбинск</w:t>
            </w:r>
          </w:p>
        </w:tc>
      </w:tr>
      <w:tr w:rsidR="00C62663" w:rsidRPr="00071398" w:rsidTr="007A12A2">
        <w:trPr>
          <w:trHeight w:val="278"/>
        </w:trPr>
        <w:tc>
          <w:tcPr>
            <w:tcW w:w="3670" w:type="dxa"/>
          </w:tcPr>
          <w:p w:rsidR="00C62663" w:rsidRPr="00005EEB" w:rsidRDefault="00C62663" w:rsidP="007A12A2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Подпрограммы</w:t>
            </w:r>
          </w:p>
          <w:p w:rsidR="00C62663" w:rsidRPr="00005EEB" w:rsidRDefault="00C62663" w:rsidP="007A12A2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</w:tcPr>
          <w:p w:rsidR="00C62663" w:rsidRPr="00005EEB" w:rsidRDefault="00C62663" w:rsidP="007A12A2">
            <w:pPr>
              <w:pStyle w:val="2"/>
              <w:spacing w:after="0" w:line="400" w:lineRule="exact"/>
            </w:pPr>
            <w:r w:rsidRPr="00005EEB">
              <w:t>Управление культуры администрации</w:t>
            </w:r>
          </w:p>
          <w:p w:rsidR="00C62663" w:rsidRPr="00005EEB" w:rsidRDefault="00C62663" w:rsidP="007A12A2">
            <w:pPr>
              <w:pStyle w:val="2"/>
              <w:spacing w:after="0" w:line="400" w:lineRule="exact"/>
            </w:pPr>
            <w:r w:rsidRPr="00005EEB">
              <w:t>городского округа город Рыбинск;</w:t>
            </w:r>
          </w:p>
          <w:p w:rsidR="00C62663" w:rsidRPr="00005EEB" w:rsidRDefault="00C62663" w:rsidP="007A12A2">
            <w:pPr>
              <w:pStyle w:val="2"/>
              <w:spacing w:after="0" w:line="400" w:lineRule="exact"/>
            </w:pPr>
          </w:p>
          <w:p w:rsidR="00C62663" w:rsidRPr="00005EEB" w:rsidRDefault="00C62663" w:rsidP="007A12A2">
            <w:pPr>
              <w:pStyle w:val="2"/>
              <w:spacing w:after="0" w:line="240" w:lineRule="auto"/>
            </w:pPr>
            <w:r w:rsidRPr="00005EEB">
              <w:t>Муниципальное учреждение культуры Централизованная библиотечная система города Рыбинска (далее – МУК ЦБС г. Рыбинска)</w:t>
            </w:r>
          </w:p>
        </w:tc>
      </w:tr>
      <w:tr w:rsidR="00C62663" w:rsidRPr="00071398" w:rsidTr="007A12A2">
        <w:trPr>
          <w:trHeight w:val="1914"/>
        </w:trPr>
        <w:tc>
          <w:tcPr>
            <w:tcW w:w="3670" w:type="dxa"/>
          </w:tcPr>
          <w:p w:rsidR="00C62663" w:rsidRPr="00005EEB" w:rsidRDefault="00C62663" w:rsidP="007A12A2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5685" w:type="dxa"/>
          </w:tcPr>
          <w:p w:rsidR="00C62663" w:rsidRPr="00005EEB" w:rsidRDefault="00C62663" w:rsidP="007A12A2">
            <w:pPr>
              <w:pStyle w:val="2"/>
              <w:spacing w:after="0" w:line="380" w:lineRule="exact"/>
              <w:ind w:firstLine="16"/>
            </w:pPr>
            <w:r w:rsidRPr="00005EEB">
              <w:t>организация в библиотеках – филиалах «молодежных зон»;</w:t>
            </w:r>
          </w:p>
          <w:p w:rsidR="00C62663" w:rsidRPr="00005EEB" w:rsidRDefault="00C62663" w:rsidP="007A12A2">
            <w:pPr>
              <w:pStyle w:val="2"/>
              <w:spacing w:after="0" w:line="380" w:lineRule="exact"/>
              <w:ind w:firstLine="16"/>
            </w:pPr>
          </w:p>
          <w:p w:rsidR="00C62663" w:rsidRPr="00005EEB" w:rsidRDefault="00C62663" w:rsidP="007A12A2">
            <w:pPr>
              <w:pStyle w:val="2"/>
              <w:spacing w:after="0" w:line="380" w:lineRule="exact"/>
              <w:ind w:firstLine="16"/>
            </w:pPr>
            <w:r w:rsidRPr="00005EEB">
              <w:t>увеличение  достигнутого уровня охвата молодежи города библиотечно-информационным обслуживанием посредством улучшения качества обслуживания читателей и расширения спектра предоставляемых библиотечно-информационных услуг;</w:t>
            </w:r>
          </w:p>
          <w:p w:rsidR="00C62663" w:rsidRPr="00005EEB" w:rsidRDefault="00C62663" w:rsidP="007A12A2">
            <w:pPr>
              <w:pStyle w:val="2"/>
              <w:spacing w:after="0" w:line="380" w:lineRule="exact"/>
              <w:ind w:firstLine="16"/>
            </w:pPr>
          </w:p>
          <w:p w:rsidR="00C62663" w:rsidRPr="00005EEB" w:rsidRDefault="00C62663" w:rsidP="007A12A2">
            <w:pPr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повышение статуса библиотеки, книги и чтения  среди подростков и молодежи;</w:t>
            </w:r>
          </w:p>
          <w:p w:rsidR="00C62663" w:rsidRPr="00005EEB" w:rsidRDefault="00C62663" w:rsidP="007A12A2">
            <w:pPr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63" w:rsidRDefault="00C62663" w:rsidP="007A12A2">
            <w:pPr>
              <w:pStyle w:val="2"/>
              <w:spacing w:after="0" w:line="240" w:lineRule="auto"/>
              <w:ind w:firstLine="16"/>
              <w:jc w:val="both"/>
            </w:pPr>
            <w:r w:rsidRPr="00005EEB">
              <w:t>создание условий для успешной социализации, эффективной самореализации молодых людей  в инт</w:t>
            </w:r>
            <w:r>
              <w:t>ересах развития города Рыбинска;</w:t>
            </w:r>
          </w:p>
          <w:p w:rsidR="00C62663" w:rsidRDefault="00C62663" w:rsidP="007A12A2">
            <w:pPr>
              <w:pStyle w:val="2"/>
              <w:spacing w:after="0" w:line="240" w:lineRule="auto"/>
              <w:ind w:firstLine="16"/>
              <w:jc w:val="both"/>
            </w:pPr>
          </w:p>
          <w:p w:rsidR="00C62663" w:rsidRPr="00005EEB" w:rsidRDefault="00C62663" w:rsidP="007A12A2">
            <w:pPr>
              <w:pStyle w:val="2"/>
              <w:spacing w:after="0" w:line="240" w:lineRule="auto"/>
              <w:ind w:firstLine="16"/>
              <w:jc w:val="both"/>
            </w:pPr>
            <w:r>
              <w:t>организация молодежного совета на базе  ЦГБ «БИЦ «Радуга»»</w:t>
            </w:r>
          </w:p>
        </w:tc>
      </w:tr>
      <w:tr w:rsidR="00C62663" w:rsidRPr="00743900" w:rsidTr="007A12A2">
        <w:trPr>
          <w:trHeight w:val="510"/>
        </w:trPr>
        <w:tc>
          <w:tcPr>
            <w:tcW w:w="3670" w:type="dxa"/>
          </w:tcPr>
          <w:p w:rsidR="00C62663" w:rsidRPr="00005EEB" w:rsidRDefault="00C62663" w:rsidP="007A12A2">
            <w:pPr>
              <w:pStyle w:val="3"/>
              <w:spacing w:after="0" w:line="400" w:lineRule="exact"/>
              <w:rPr>
                <w:sz w:val="24"/>
                <w:szCs w:val="24"/>
              </w:rPr>
            </w:pPr>
            <w:r w:rsidRPr="00005EEB">
              <w:rPr>
                <w:sz w:val="24"/>
                <w:szCs w:val="24"/>
              </w:rPr>
              <w:t xml:space="preserve">Основные задачи Программы </w:t>
            </w:r>
          </w:p>
        </w:tc>
        <w:tc>
          <w:tcPr>
            <w:tcW w:w="5685" w:type="dxa"/>
          </w:tcPr>
          <w:p w:rsidR="00C62663" w:rsidRDefault="00C62663" w:rsidP="007A12A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005EEB">
              <w:rPr>
                <w:sz w:val="24"/>
                <w:szCs w:val="24"/>
              </w:rPr>
              <w:t>проведение общественно-значимых акций по продвижению книги и чтения  в не читающую или слабо читающую среду проблемной молодёжи;</w:t>
            </w:r>
          </w:p>
          <w:p w:rsidR="00C62663" w:rsidRPr="00005EEB" w:rsidRDefault="00C62663" w:rsidP="007A12A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  <w:p w:rsidR="00C62663" w:rsidRPr="00005EEB" w:rsidRDefault="00C62663" w:rsidP="007A12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знаний, </w:t>
            </w:r>
            <w:r w:rsidRPr="0000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умений, навыков информационной деятельности;  </w:t>
            </w:r>
          </w:p>
          <w:p w:rsidR="00C62663" w:rsidRPr="00005EEB" w:rsidRDefault="00C62663" w:rsidP="007A12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63" w:rsidRPr="00005EEB" w:rsidRDefault="00C62663" w:rsidP="007A12A2">
            <w:pPr>
              <w:pStyle w:val="3"/>
              <w:tabs>
                <w:tab w:val="left" w:pos="3708"/>
              </w:tabs>
              <w:spacing w:after="0"/>
              <w:rPr>
                <w:sz w:val="24"/>
                <w:szCs w:val="24"/>
              </w:rPr>
            </w:pPr>
            <w:r w:rsidRPr="00005EEB">
              <w:rPr>
                <w:sz w:val="24"/>
                <w:szCs w:val="24"/>
              </w:rPr>
              <w:t>развитие инновационного, интеллектуального  потенциала, деловой активности молодежи;</w:t>
            </w:r>
          </w:p>
          <w:p w:rsidR="00C62663" w:rsidRPr="00005EEB" w:rsidRDefault="00C62663" w:rsidP="007A12A2">
            <w:pPr>
              <w:pStyle w:val="3"/>
              <w:tabs>
                <w:tab w:val="left" w:pos="3708"/>
              </w:tabs>
              <w:spacing w:after="0"/>
              <w:rPr>
                <w:sz w:val="24"/>
                <w:szCs w:val="24"/>
              </w:rPr>
            </w:pPr>
          </w:p>
          <w:p w:rsidR="00C62663" w:rsidRPr="00005EEB" w:rsidRDefault="00C62663" w:rsidP="007A12A2">
            <w:pPr>
              <w:pStyle w:val="3"/>
              <w:tabs>
                <w:tab w:val="left" w:pos="3708"/>
              </w:tabs>
              <w:spacing w:after="0"/>
              <w:rPr>
                <w:sz w:val="24"/>
                <w:szCs w:val="24"/>
              </w:rPr>
            </w:pPr>
            <w:r w:rsidRPr="00005EEB">
              <w:rPr>
                <w:sz w:val="24"/>
                <w:szCs w:val="24"/>
              </w:rPr>
              <w:t>организация системы повышения квалификации библиотекарей, работающих с юношеством.</w:t>
            </w:r>
          </w:p>
        </w:tc>
      </w:tr>
      <w:tr w:rsidR="00C62663" w:rsidRPr="00743900" w:rsidTr="007A12A2">
        <w:trPr>
          <w:trHeight w:val="510"/>
        </w:trPr>
        <w:tc>
          <w:tcPr>
            <w:tcW w:w="3670" w:type="dxa"/>
          </w:tcPr>
          <w:p w:rsidR="00C62663" w:rsidRPr="00005EEB" w:rsidRDefault="00C62663" w:rsidP="007A12A2">
            <w:pPr>
              <w:pStyle w:val="3"/>
              <w:spacing w:after="0" w:line="400" w:lineRule="exact"/>
              <w:rPr>
                <w:sz w:val="24"/>
                <w:szCs w:val="24"/>
              </w:rPr>
            </w:pPr>
            <w:r w:rsidRPr="00005EEB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685" w:type="dxa"/>
          </w:tcPr>
          <w:p w:rsidR="00C62663" w:rsidRPr="00005EEB" w:rsidRDefault="00C62663" w:rsidP="007A12A2">
            <w:pPr>
              <w:pStyle w:val="3"/>
              <w:spacing w:after="0" w:line="400" w:lineRule="exact"/>
              <w:jc w:val="both"/>
              <w:rPr>
                <w:sz w:val="24"/>
                <w:szCs w:val="24"/>
              </w:rPr>
            </w:pPr>
            <w:r w:rsidRPr="00005EEB">
              <w:rPr>
                <w:sz w:val="24"/>
                <w:szCs w:val="24"/>
              </w:rPr>
              <w:t>2015-2017 годы</w:t>
            </w:r>
          </w:p>
        </w:tc>
      </w:tr>
      <w:tr w:rsidR="00C62663" w:rsidRPr="00743900" w:rsidTr="007A12A2">
        <w:trPr>
          <w:trHeight w:val="510"/>
        </w:trPr>
        <w:tc>
          <w:tcPr>
            <w:tcW w:w="3670" w:type="dxa"/>
          </w:tcPr>
          <w:p w:rsidR="00C62663" w:rsidRPr="00005EEB" w:rsidRDefault="00C62663" w:rsidP="007A12A2">
            <w:pPr>
              <w:pStyle w:val="3"/>
              <w:spacing w:after="0"/>
              <w:rPr>
                <w:sz w:val="24"/>
                <w:szCs w:val="24"/>
              </w:rPr>
            </w:pPr>
            <w:r w:rsidRPr="00005EEB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685" w:type="dxa"/>
          </w:tcPr>
          <w:p w:rsidR="00C62663" w:rsidRDefault="00C62663" w:rsidP="007A12A2">
            <w:pPr>
              <w:pStyle w:val="3"/>
              <w:spacing w:after="0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05EEB">
              <w:rPr>
                <w:sz w:val="24"/>
                <w:szCs w:val="24"/>
              </w:rPr>
              <w:t xml:space="preserve">зменение политики комплектования: активное пополнение фонда современной художественной литературы; </w:t>
            </w:r>
          </w:p>
          <w:p w:rsidR="00C62663" w:rsidRPr="00005EEB" w:rsidRDefault="00C62663" w:rsidP="007A12A2">
            <w:pPr>
              <w:pStyle w:val="3"/>
              <w:spacing w:after="0" w:line="400" w:lineRule="exact"/>
              <w:rPr>
                <w:sz w:val="24"/>
                <w:szCs w:val="24"/>
              </w:rPr>
            </w:pPr>
          </w:p>
          <w:p w:rsidR="00C62663" w:rsidRDefault="00C62663" w:rsidP="007A12A2">
            <w:pPr>
              <w:pStyle w:val="3"/>
              <w:spacing w:after="0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005EEB">
              <w:rPr>
                <w:sz w:val="24"/>
                <w:szCs w:val="24"/>
              </w:rPr>
              <w:t xml:space="preserve"> новых форм и методик продвижения чтения и внедрения их в работу библиотек; </w:t>
            </w:r>
          </w:p>
          <w:p w:rsidR="00C62663" w:rsidRDefault="00C62663" w:rsidP="007A12A2">
            <w:pPr>
              <w:pStyle w:val="3"/>
              <w:spacing w:after="0" w:line="400" w:lineRule="exact"/>
              <w:rPr>
                <w:sz w:val="24"/>
                <w:szCs w:val="24"/>
              </w:rPr>
            </w:pPr>
          </w:p>
          <w:p w:rsidR="00C62663" w:rsidRDefault="00C62663" w:rsidP="007A12A2">
            <w:pPr>
              <w:pStyle w:val="3"/>
              <w:spacing w:after="0" w:line="400" w:lineRule="exact"/>
              <w:rPr>
                <w:sz w:val="24"/>
                <w:szCs w:val="24"/>
              </w:rPr>
            </w:pPr>
            <w:r w:rsidRPr="00005EEB">
              <w:rPr>
                <w:sz w:val="24"/>
                <w:szCs w:val="24"/>
              </w:rPr>
              <w:t xml:space="preserve">проведение крупных акций, конкурсов, направленных на поддержку чтения и пропаганду библиотеки и  книги; </w:t>
            </w:r>
          </w:p>
          <w:p w:rsidR="00C62663" w:rsidRPr="00005EEB" w:rsidRDefault="00C62663" w:rsidP="007A12A2">
            <w:pPr>
              <w:pStyle w:val="3"/>
              <w:spacing w:after="0" w:line="400" w:lineRule="exact"/>
              <w:rPr>
                <w:sz w:val="24"/>
                <w:szCs w:val="24"/>
              </w:rPr>
            </w:pPr>
          </w:p>
          <w:p w:rsidR="00C62663" w:rsidRDefault="00C62663" w:rsidP="007A12A2">
            <w:pPr>
              <w:pStyle w:val="3"/>
              <w:spacing w:after="0" w:line="400" w:lineRule="exact"/>
              <w:rPr>
                <w:sz w:val="24"/>
                <w:szCs w:val="24"/>
              </w:rPr>
            </w:pPr>
            <w:r w:rsidRPr="00005EEB">
              <w:rPr>
                <w:sz w:val="24"/>
                <w:szCs w:val="24"/>
              </w:rPr>
              <w:t>создание молодежных дискуссионных клубов, клубов выходного дня и др.</w:t>
            </w:r>
          </w:p>
          <w:p w:rsidR="00C62663" w:rsidRPr="00005EEB" w:rsidRDefault="00C62663" w:rsidP="007A12A2">
            <w:pPr>
              <w:pStyle w:val="3"/>
              <w:spacing w:after="0" w:line="400" w:lineRule="exact"/>
              <w:rPr>
                <w:sz w:val="24"/>
                <w:szCs w:val="24"/>
              </w:rPr>
            </w:pPr>
          </w:p>
          <w:p w:rsidR="00C62663" w:rsidRPr="00005EEB" w:rsidRDefault="00C62663" w:rsidP="007A12A2">
            <w:pPr>
              <w:pStyle w:val="3"/>
              <w:spacing w:after="0" w:line="400" w:lineRule="exact"/>
              <w:rPr>
                <w:sz w:val="24"/>
                <w:szCs w:val="24"/>
              </w:rPr>
            </w:pPr>
            <w:r w:rsidRPr="00005EEB">
              <w:rPr>
                <w:sz w:val="24"/>
                <w:szCs w:val="24"/>
              </w:rPr>
              <w:t>продвижение идей чтения посредством издательской, рекламной деятельности.</w:t>
            </w:r>
          </w:p>
        </w:tc>
      </w:tr>
      <w:tr w:rsidR="00C62663" w:rsidRPr="00743900" w:rsidTr="007A12A2">
        <w:trPr>
          <w:trHeight w:val="510"/>
        </w:trPr>
        <w:tc>
          <w:tcPr>
            <w:tcW w:w="3670" w:type="dxa"/>
          </w:tcPr>
          <w:p w:rsidR="00C62663" w:rsidRPr="00005EEB" w:rsidRDefault="00C62663" w:rsidP="007A12A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партнеры </w:t>
            </w:r>
          </w:p>
        </w:tc>
        <w:tc>
          <w:tcPr>
            <w:tcW w:w="5685" w:type="dxa"/>
          </w:tcPr>
          <w:p w:rsidR="00C62663" w:rsidRPr="006A7B5B" w:rsidRDefault="00C62663" w:rsidP="007A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B5B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департамента по физической культуре, спорту и молодежной политике Администрации городского округа город Рыбинск,</w:t>
            </w:r>
          </w:p>
          <w:p w:rsidR="00C62663" w:rsidRPr="006A7B5B" w:rsidRDefault="00C62663" w:rsidP="007A12A2">
            <w:pPr>
              <w:pStyle w:val="3"/>
              <w:spacing w:after="0"/>
              <w:rPr>
                <w:sz w:val="24"/>
                <w:szCs w:val="24"/>
              </w:rPr>
            </w:pPr>
            <w:r w:rsidRPr="006A7B5B">
              <w:rPr>
                <w:sz w:val="24"/>
                <w:szCs w:val="24"/>
              </w:rPr>
              <w:t xml:space="preserve">Муниципальные учреждения:   МУ «Социальное агентство молодежи»,  </w:t>
            </w:r>
          </w:p>
          <w:p w:rsidR="00C62663" w:rsidRPr="00E337A4" w:rsidRDefault="00C62663" w:rsidP="007A12A2">
            <w:pPr>
              <w:pStyle w:val="3"/>
              <w:spacing w:after="0"/>
              <w:rPr>
                <w:sz w:val="24"/>
                <w:szCs w:val="24"/>
              </w:rPr>
            </w:pPr>
            <w:r w:rsidRPr="006A7B5B">
              <w:rPr>
                <w:sz w:val="24"/>
                <w:szCs w:val="24"/>
              </w:rPr>
              <w:t xml:space="preserve">МОАУ </w:t>
            </w:r>
            <w:proofErr w:type="gramStart"/>
            <w:r w:rsidRPr="006A7B5B">
              <w:rPr>
                <w:sz w:val="24"/>
                <w:szCs w:val="24"/>
              </w:rPr>
              <w:t>ДО</w:t>
            </w:r>
            <w:proofErr w:type="gramEnd"/>
            <w:r w:rsidRPr="006A7B5B">
              <w:rPr>
                <w:sz w:val="24"/>
                <w:szCs w:val="24"/>
              </w:rPr>
              <w:t xml:space="preserve"> «</w:t>
            </w:r>
            <w:proofErr w:type="gramStart"/>
            <w:r w:rsidRPr="006A7B5B">
              <w:rPr>
                <w:sz w:val="24"/>
                <w:szCs w:val="24"/>
              </w:rPr>
              <w:t>Центр</w:t>
            </w:r>
            <w:proofErr w:type="gramEnd"/>
            <w:r w:rsidRPr="006A7B5B">
              <w:rPr>
                <w:sz w:val="24"/>
                <w:szCs w:val="24"/>
              </w:rPr>
              <w:t xml:space="preserve"> детских и молодежных клубов «Максимум»,</w:t>
            </w:r>
          </w:p>
          <w:p w:rsidR="00C62663" w:rsidRPr="00E337A4" w:rsidRDefault="00C62663" w:rsidP="007A12A2">
            <w:pPr>
              <w:pStyle w:val="3"/>
              <w:spacing w:after="0"/>
              <w:rPr>
                <w:sz w:val="24"/>
                <w:szCs w:val="24"/>
              </w:rPr>
            </w:pPr>
            <w:r w:rsidRPr="00E337A4">
              <w:rPr>
                <w:sz w:val="24"/>
                <w:szCs w:val="24"/>
              </w:rPr>
              <w:t>Отдел по делам несовершеннолетних  Администрации городского округа г. Рыбинск</w:t>
            </w:r>
          </w:p>
          <w:p w:rsidR="00C62663" w:rsidRPr="00E337A4" w:rsidRDefault="00C62663" w:rsidP="007A12A2">
            <w:pPr>
              <w:pStyle w:val="3"/>
              <w:spacing w:after="0"/>
              <w:rPr>
                <w:sz w:val="24"/>
                <w:szCs w:val="24"/>
              </w:rPr>
            </w:pPr>
            <w:r w:rsidRPr="00E337A4">
              <w:rPr>
                <w:sz w:val="24"/>
                <w:szCs w:val="24"/>
              </w:rPr>
              <w:t>ЦДОД «Молодые таланты»</w:t>
            </w:r>
          </w:p>
          <w:p w:rsidR="00C62663" w:rsidRPr="00E337A4" w:rsidRDefault="00C62663" w:rsidP="007A12A2">
            <w:pPr>
              <w:pStyle w:val="3"/>
              <w:spacing w:after="0"/>
              <w:rPr>
                <w:sz w:val="24"/>
                <w:szCs w:val="24"/>
              </w:rPr>
            </w:pPr>
            <w:r w:rsidRPr="00E337A4">
              <w:rPr>
                <w:sz w:val="24"/>
                <w:szCs w:val="24"/>
              </w:rPr>
              <w:t xml:space="preserve">Студенческие активы РГАТУ им. </w:t>
            </w:r>
            <w:proofErr w:type="spellStart"/>
            <w:r w:rsidRPr="00E337A4">
              <w:rPr>
                <w:sz w:val="24"/>
                <w:szCs w:val="24"/>
              </w:rPr>
              <w:t>П.А.Соловьева</w:t>
            </w:r>
            <w:proofErr w:type="spellEnd"/>
          </w:p>
          <w:p w:rsidR="00C62663" w:rsidRPr="00E337A4" w:rsidRDefault="00C62663" w:rsidP="007A12A2">
            <w:pPr>
              <w:pStyle w:val="3"/>
              <w:spacing w:after="0" w:line="400" w:lineRule="exact"/>
              <w:rPr>
                <w:sz w:val="24"/>
                <w:szCs w:val="24"/>
              </w:rPr>
            </w:pPr>
            <w:r w:rsidRPr="00E337A4">
              <w:rPr>
                <w:sz w:val="24"/>
                <w:szCs w:val="24"/>
              </w:rPr>
              <w:t>Молодежный клуб «Прометей»</w:t>
            </w:r>
          </w:p>
          <w:p w:rsidR="00C62663" w:rsidRDefault="00C62663" w:rsidP="007A12A2">
            <w:pPr>
              <w:pStyle w:val="3"/>
              <w:spacing w:after="0" w:line="400" w:lineRule="exact"/>
              <w:rPr>
                <w:bCs/>
                <w:sz w:val="24"/>
                <w:szCs w:val="24"/>
              </w:rPr>
            </w:pPr>
            <w:r w:rsidRPr="00E337A4">
              <w:rPr>
                <w:sz w:val="24"/>
                <w:szCs w:val="24"/>
              </w:rPr>
              <w:t>Клуб ролевых игр и исторического фехтования "</w:t>
            </w:r>
            <w:proofErr w:type="spellStart"/>
            <w:r w:rsidRPr="00E337A4">
              <w:rPr>
                <w:bCs/>
                <w:sz w:val="24"/>
                <w:szCs w:val="24"/>
              </w:rPr>
              <w:t>Танелорн</w:t>
            </w:r>
            <w:proofErr w:type="spellEnd"/>
            <w:r w:rsidRPr="00E337A4">
              <w:rPr>
                <w:bCs/>
                <w:sz w:val="24"/>
                <w:szCs w:val="24"/>
              </w:rPr>
              <w:t>»</w:t>
            </w:r>
          </w:p>
          <w:p w:rsidR="00C62663" w:rsidRPr="00005EEB" w:rsidRDefault="00C62663" w:rsidP="007A12A2">
            <w:pPr>
              <w:pStyle w:val="3"/>
              <w:spacing w:after="0" w:line="40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Образовательные учреждения городского округа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ыбинск</w:t>
            </w:r>
            <w:proofErr w:type="spellEnd"/>
          </w:p>
        </w:tc>
      </w:tr>
      <w:tr w:rsidR="00C62663" w:rsidRPr="001C01F5" w:rsidTr="007A12A2">
        <w:trPr>
          <w:trHeight w:val="510"/>
        </w:trPr>
        <w:tc>
          <w:tcPr>
            <w:tcW w:w="3670" w:type="dxa"/>
          </w:tcPr>
          <w:p w:rsidR="00C62663" w:rsidRPr="00005EEB" w:rsidRDefault="00C62663" w:rsidP="007A12A2">
            <w:pPr>
              <w:pStyle w:val="3"/>
              <w:spacing w:after="0"/>
              <w:rPr>
                <w:sz w:val="24"/>
                <w:szCs w:val="24"/>
              </w:rPr>
            </w:pPr>
            <w:r w:rsidRPr="00005EEB">
              <w:rPr>
                <w:sz w:val="24"/>
                <w:szCs w:val="24"/>
              </w:rPr>
              <w:lastRenderedPageBreak/>
              <w:t xml:space="preserve">Ожидаемый конечный результат    </w:t>
            </w:r>
          </w:p>
        </w:tc>
        <w:tc>
          <w:tcPr>
            <w:tcW w:w="5685" w:type="dxa"/>
          </w:tcPr>
          <w:p w:rsidR="00C62663" w:rsidRPr="00005EEB" w:rsidRDefault="00C62663" w:rsidP="007A12A2">
            <w:pPr>
              <w:pStyle w:val="3"/>
              <w:jc w:val="both"/>
              <w:rPr>
                <w:sz w:val="24"/>
                <w:szCs w:val="24"/>
              </w:rPr>
            </w:pPr>
            <w:r w:rsidRPr="00005EEB">
              <w:rPr>
                <w:sz w:val="24"/>
                <w:szCs w:val="24"/>
              </w:rPr>
              <w:t>охват молодежи библиотечным обслуживанием составит</w:t>
            </w:r>
            <w:r>
              <w:rPr>
                <w:sz w:val="24"/>
                <w:szCs w:val="24"/>
              </w:rPr>
              <w:t xml:space="preserve"> 30</w:t>
            </w:r>
            <w:r w:rsidRPr="00005EEB">
              <w:rPr>
                <w:sz w:val="24"/>
                <w:szCs w:val="24"/>
              </w:rPr>
              <w:t>%</w:t>
            </w:r>
          </w:p>
        </w:tc>
      </w:tr>
      <w:tr w:rsidR="00C62663" w:rsidRPr="000A3AB6" w:rsidTr="007A12A2">
        <w:trPr>
          <w:trHeight w:val="510"/>
        </w:trPr>
        <w:tc>
          <w:tcPr>
            <w:tcW w:w="3670" w:type="dxa"/>
          </w:tcPr>
          <w:p w:rsidR="00C62663" w:rsidRPr="00005EEB" w:rsidRDefault="00C62663" w:rsidP="007A12A2">
            <w:pPr>
              <w:pStyle w:val="3"/>
              <w:spacing w:after="0"/>
              <w:rPr>
                <w:sz w:val="24"/>
                <w:szCs w:val="24"/>
              </w:rPr>
            </w:pPr>
            <w:r w:rsidRPr="00005EEB">
              <w:rPr>
                <w:sz w:val="24"/>
                <w:szCs w:val="24"/>
              </w:rPr>
              <w:t xml:space="preserve">Координация и </w:t>
            </w:r>
            <w:proofErr w:type="gramStart"/>
            <w:r w:rsidRPr="00005EEB">
              <w:rPr>
                <w:sz w:val="24"/>
                <w:szCs w:val="24"/>
              </w:rPr>
              <w:t>контроль за</w:t>
            </w:r>
            <w:proofErr w:type="gramEnd"/>
            <w:r w:rsidRPr="00005EEB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685" w:type="dxa"/>
          </w:tcPr>
          <w:p w:rsidR="00C62663" w:rsidRPr="00005EEB" w:rsidRDefault="00C62663" w:rsidP="007A12A2">
            <w:pPr>
              <w:pStyle w:val="3"/>
              <w:jc w:val="both"/>
              <w:rPr>
                <w:sz w:val="24"/>
                <w:szCs w:val="24"/>
              </w:rPr>
            </w:pPr>
            <w:r w:rsidRPr="00005EEB">
              <w:rPr>
                <w:sz w:val="24"/>
                <w:szCs w:val="24"/>
              </w:rPr>
              <w:t>Руководство реализацией Подпрограммы осуществляет Управление культуры администрации городского округа город Рыбинск;</w:t>
            </w:r>
          </w:p>
          <w:p w:rsidR="00C62663" w:rsidRPr="00005EEB" w:rsidRDefault="00C62663" w:rsidP="007A12A2">
            <w:pPr>
              <w:pStyle w:val="3"/>
              <w:jc w:val="both"/>
              <w:rPr>
                <w:sz w:val="24"/>
                <w:szCs w:val="24"/>
              </w:rPr>
            </w:pPr>
            <w:proofErr w:type="gramStart"/>
            <w:r w:rsidRPr="00005EEB">
              <w:rPr>
                <w:sz w:val="24"/>
                <w:szCs w:val="24"/>
              </w:rPr>
              <w:t>контроль за</w:t>
            </w:r>
            <w:proofErr w:type="gramEnd"/>
            <w:r w:rsidRPr="00005EEB">
              <w:rPr>
                <w:sz w:val="24"/>
                <w:szCs w:val="24"/>
              </w:rPr>
              <w:t xml:space="preserve"> реализацией Подпрограммы осуществляет начальник Управления культуры администрации городского округа город Рыбинск</w:t>
            </w:r>
          </w:p>
        </w:tc>
      </w:tr>
    </w:tbl>
    <w:p w:rsidR="00C6722C" w:rsidRDefault="00C6722C"/>
    <w:sectPr w:rsidR="00C6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63"/>
    <w:rsid w:val="00C62663"/>
    <w:rsid w:val="00C6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26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2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26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626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Цветовое выделение"/>
    <w:uiPriority w:val="99"/>
    <w:rsid w:val="00C62663"/>
    <w:rPr>
      <w:b/>
      <w:color w:val="000080"/>
    </w:rPr>
  </w:style>
  <w:style w:type="paragraph" w:customStyle="1" w:styleId="ConsPlusCell">
    <w:name w:val="ConsPlusCell"/>
    <w:rsid w:val="00C62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62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4">
    <w:name w:val="Body Text Indent"/>
    <w:basedOn w:val="a"/>
    <w:link w:val="a5"/>
    <w:unhideWhenUsed/>
    <w:rsid w:val="00C6266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62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26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2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26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626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Цветовое выделение"/>
    <w:uiPriority w:val="99"/>
    <w:rsid w:val="00C62663"/>
    <w:rPr>
      <w:b/>
      <w:color w:val="000080"/>
    </w:rPr>
  </w:style>
  <w:style w:type="paragraph" w:customStyle="1" w:styleId="ConsPlusCell">
    <w:name w:val="ConsPlusCell"/>
    <w:rsid w:val="00C62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62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4">
    <w:name w:val="Body Text Indent"/>
    <w:basedOn w:val="a"/>
    <w:link w:val="a5"/>
    <w:unhideWhenUsed/>
    <w:rsid w:val="00C6266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6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2016-04-25T06:26:00Z</dcterms:created>
  <dcterms:modified xsi:type="dcterms:W3CDTF">2016-04-25T06:31:00Z</dcterms:modified>
</cp:coreProperties>
</file>